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F18C6">
      <w:pPr>
        <w:pStyle w:val="Corpsdetexte"/>
        <w:rPr>
          <w:rFonts w:ascii="Times New Roman"/>
        </w:rPr>
      </w:pPr>
      <w:bookmarkStart w:id="0" w:name="_GoBack"/>
      <w:bookmarkEnd w:id="0"/>
      <w:r>
        <w:rPr>
          <w:rFonts w:ascii="Marianne Medium"/>
          <w:noProof/>
          <w:lang w:eastAsia="fr-FR"/>
        </w:rPr>
        <w:drawing>
          <wp:anchor distT="0" distB="0" distL="114300" distR="114300" simplePos="0" relativeHeight="487600640" behindDoc="1" locked="0" layoutInCell="1" allowOverlap="0">
            <wp:simplePos x="0" y="0"/>
            <wp:positionH relativeFrom="page">
              <wp:posOffset>0</wp:posOffset>
            </wp:positionH>
            <wp:positionV relativeFrom="margin">
              <wp:posOffset>-392024</wp:posOffset>
            </wp:positionV>
            <wp:extent cx="7560263" cy="9847384"/>
            <wp:effectExtent l="0" t="0" r="3175" b="1905"/>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7363" cy="985663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5AEC" w:rsidRDefault="00D75AEC">
      <w:pPr>
        <w:pStyle w:val="Corpsdetexte"/>
        <w:spacing w:before="2"/>
        <w:rPr>
          <w:rFonts w:ascii="Times New Roman"/>
          <w:sz w:val="24"/>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F51F35">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C74AA5" w:rsidRDefault="00C74AA5" w:rsidP="009F20A6">
      <w:pPr>
        <w:spacing w:after="60"/>
        <w:jc w:val="center"/>
        <w:rPr>
          <w:b/>
          <w:bCs/>
          <w:szCs w:val="24"/>
        </w:rPr>
      </w:pPr>
    </w:p>
    <w:p w:rsidR="009F20A6" w:rsidRPr="009F20A6" w:rsidRDefault="00C74AA5" w:rsidP="009F20A6">
      <w:pPr>
        <w:spacing w:after="60"/>
        <w:jc w:val="center"/>
        <w:rPr>
          <w:b/>
          <w:bCs/>
          <w:szCs w:val="24"/>
        </w:rPr>
      </w:pPr>
      <w:r>
        <w:rPr>
          <w:b/>
          <w:bCs/>
          <w:szCs w:val="24"/>
        </w:rPr>
        <w:t>Observatoire</w:t>
      </w:r>
      <w:r w:rsidR="00F75062">
        <w:rPr>
          <w:b/>
          <w:bCs/>
          <w:szCs w:val="24"/>
        </w:rPr>
        <w:t xml:space="preserve"> N°</w:t>
      </w:r>
      <w:r w:rsidR="00B6377B">
        <w:rPr>
          <w:b/>
          <w:bCs/>
          <w:szCs w:val="24"/>
        </w:rPr>
        <w:t xml:space="preserve"> </w:t>
      </w:r>
      <w:r w:rsidR="00F379B6">
        <w:rPr>
          <w:b/>
          <w:bCs/>
          <w:szCs w:val="24"/>
        </w:rPr>
        <w:t xml:space="preserve">2026-05 </w:t>
      </w:r>
      <w:r w:rsidR="009F20A6" w:rsidRPr="009F20A6">
        <w:rPr>
          <w:b/>
          <w:bCs/>
          <w:szCs w:val="24"/>
        </w:rPr>
        <w:t>INTITULÉ :</w:t>
      </w:r>
    </w:p>
    <w:p w:rsidR="009F20A6" w:rsidRPr="009F20A6" w:rsidRDefault="009F20A6" w:rsidP="00F379B6">
      <w:pPr>
        <w:jc w:val="center"/>
        <w:rPr>
          <w:b/>
          <w:bCs/>
          <w:szCs w:val="24"/>
        </w:rPr>
      </w:pPr>
      <w:r w:rsidRPr="009F20A6">
        <w:rPr>
          <w:b/>
          <w:bCs/>
          <w:szCs w:val="24"/>
        </w:rPr>
        <w:t xml:space="preserve">« </w:t>
      </w:r>
      <w:r w:rsidR="00F379B6" w:rsidRPr="00F379B6">
        <w:rPr>
          <w:b/>
          <w:bCs/>
          <w:szCs w:val="24"/>
        </w:rPr>
        <w:t>L’observatoire du mul</w:t>
      </w:r>
      <w:r w:rsidR="00F379B6">
        <w:rPr>
          <w:b/>
          <w:bCs/>
          <w:szCs w:val="24"/>
        </w:rPr>
        <w:t xml:space="preserve">tilatéralisme en Indopacifique </w:t>
      </w:r>
      <w:r w:rsidRPr="009F20A6">
        <w:rPr>
          <w:b/>
          <w:bCs/>
          <w:szCs w:val="24"/>
        </w:rPr>
        <w:t>»</w:t>
      </w:r>
    </w:p>
    <w:p w:rsidR="002F18C6" w:rsidRDefault="002F18C6" w:rsidP="00F379B6">
      <w:pPr>
        <w:jc w:val="center"/>
        <w:rPr>
          <w:rFonts w:ascii="Arial" w:hAnsi="Arial" w:cs="Arial"/>
        </w:rPr>
      </w:pPr>
    </w:p>
    <w:p w:rsidR="002F18C6" w:rsidRDefault="002F18C6" w:rsidP="00F379B6">
      <w:pPr>
        <w:jc w:val="center"/>
        <w:rPr>
          <w:rFonts w:ascii="Arial" w:hAnsi="Arial" w:cs="Arial"/>
        </w:rPr>
      </w:pPr>
    </w:p>
    <w:p w:rsidR="00D75AEC" w:rsidRDefault="002B703E" w:rsidP="00A57AE5">
      <w:pPr>
        <w:pStyle w:val="Corpsdetexte"/>
        <w:tabs>
          <w:tab w:val="left" w:pos="9506"/>
        </w:tabs>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sidR="00A57AE5">
        <w:rPr>
          <w:i/>
          <w:sz w:val="24"/>
        </w:rPr>
        <w:tab/>
      </w:r>
    </w:p>
    <w:bookmarkStart w:id="1" w:name="_bookmark0"/>
    <w:bookmarkEnd w:id="1"/>
    <w:p w:rsidR="00D75AEC" w:rsidRDefault="00A57AE5">
      <w:pPr>
        <w:spacing w:before="82"/>
        <w:ind w:left="332"/>
        <w:rPr>
          <w:rFonts w:ascii="Arial" w:hAnsi="Arial"/>
          <w:sz w:val="16"/>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539115</wp:posOffset>
                </wp:positionH>
                <wp:positionV relativeFrom="paragraph">
                  <wp:posOffset>295910</wp:posOffset>
                </wp:positionV>
                <wp:extent cx="6706870" cy="21399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6870" cy="213995"/>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A57AE5">
                              <w:rPr>
                                <w:b/>
                                <w:color w:val="FFFFFF"/>
                                <w:sz w:val="20"/>
                              </w:rPr>
                              <w:t xml:space="preserve"> / </w:t>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left:0;text-align:left;margin-left:42.45pt;margin-top:23.3pt;width:528.1pt;height:16.8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sidR="00A57AE5">
                        <w:rPr>
                          <w:b/>
                          <w:color w:val="FFFFFF"/>
                          <w:sz w:val="20"/>
                        </w:rPr>
                        <w:t xml:space="preserve"> / </w:t>
                      </w:r>
                      <w:r>
                        <w:rPr>
                          <w:b/>
                          <w:color w:val="FFFFFF"/>
                          <w:spacing w:val="-10"/>
                          <w:sz w:val="20"/>
                        </w:rPr>
                        <w:t>9</w:t>
                      </w:r>
                    </w:p>
                  </w:txbxContent>
                </v:textbox>
                <w10:wrap type="topAndBottom" anchorx="page"/>
              </v:shape>
            </w:pict>
          </mc:Fallback>
        </mc:AlternateContent>
      </w:r>
      <w:r w:rsidR="002B703E">
        <w:rPr>
          <w:rFonts w:ascii="Arial" w:hAnsi="Arial"/>
          <w:sz w:val="16"/>
          <w:vertAlign w:val="superscript"/>
        </w:rPr>
        <w:t>2</w:t>
      </w:r>
      <w:r w:rsidR="002B703E">
        <w:rPr>
          <w:rFonts w:ascii="Arial" w:hAnsi="Arial"/>
          <w:spacing w:val="-4"/>
          <w:sz w:val="16"/>
        </w:rPr>
        <w:t xml:space="preserve"> </w:t>
      </w:r>
      <w:r w:rsidR="002B703E">
        <w:rPr>
          <w:rFonts w:ascii="Arial" w:hAnsi="Arial"/>
          <w:sz w:val="16"/>
        </w:rPr>
        <w:t>Document</w:t>
      </w:r>
      <w:r w:rsidR="002B703E">
        <w:rPr>
          <w:rFonts w:ascii="Arial" w:hAnsi="Arial"/>
          <w:spacing w:val="-5"/>
          <w:sz w:val="16"/>
        </w:rPr>
        <w:t xml:space="preserve"> </w:t>
      </w:r>
      <w:r w:rsidR="002B703E">
        <w:rPr>
          <w:rFonts w:ascii="Arial" w:hAnsi="Arial"/>
          <w:sz w:val="16"/>
        </w:rPr>
        <w:t>facultatif</w:t>
      </w:r>
      <w:r w:rsidR="002B703E">
        <w:rPr>
          <w:rFonts w:ascii="Arial" w:hAnsi="Arial"/>
          <w:spacing w:val="-2"/>
          <w:sz w:val="16"/>
        </w:rPr>
        <w:t xml:space="preserve"> </w:t>
      </w:r>
      <w:r w:rsidR="002B703E">
        <w:rPr>
          <w:rFonts w:ascii="Arial" w:hAnsi="Arial"/>
          <w:sz w:val="16"/>
        </w:rPr>
        <w:t>disponible,</w:t>
      </w:r>
      <w:r w:rsidR="002B703E">
        <w:rPr>
          <w:rFonts w:ascii="Arial" w:hAnsi="Arial"/>
          <w:spacing w:val="-5"/>
          <w:sz w:val="16"/>
        </w:rPr>
        <w:t xml:space="preserve"> </w:t>
      </w:r>
      <w:r w:rsidR="002B703E">
        <w:rPr>
          <w:rFonts w:ascii="Arial" w:hAnsi="Arial"/>
          <w:sz w:val="16"/>
        </w:rPr>
        <w:t>avec</w:t>
      </w:r>
      <w:r w:rsidR="002B703E">
        <w:rPr>
          <w:rFonts w:ascii="Arial" w:hAnsi="Arial"/>
          <w:spacing w:val="-5"/>
          <w:sz w:val="16"/>
        </w:rPr>
        <w:t xml:space="preserve"> </w:t>
      </w:r>
      <w:r w:rsidR="002B703E">
        <w:rPr>
          <w:rFonts w:ascii="Arial" w:hAnsi="Arial"/>
          <w:sz w:val="16"/>
        </w:rPr>
        <w:t>sa</w:t>
      </w:r>
      <w:r w:rsidR="002B703E">
        <w:rPr>
          <w:rFonts w:ascii="Arial" w:hAnsi="Arial"/>
          <w:spacing w:val="-3"/>
          <w:sz w:val="16"/>
        </w:rPr>
        <w:t xml:space="preserve"> </w:t>
      </w:r>
      <w:r w:rsidR="002B703E">
        <w:rPr>
          <w:rFonts w:ascii="Arial" w:hAnsi="Arial"/>
          <w:sz w:val="16"/>
        </w:rPr>
        <w:t>notice</w:t>
      </w:r>
      <w:r w:rsidR="002B703E">
        <w:rPr>
          <w:rFonts w:ascii="Arial" w:hAnsi="Arial"/>
          <w:spacing w:val="-6"/>
          <w:sz w:val="16"/>
        </w:rPr>
        <w:t xml:space="preserve"> </w:t>
      </w:r>
      <w:r w:rsidR="002B703E">
        <w:rPr>
          <w:rFonts w:ascii="Arial" w:hAnsi="Arial"/>
          <w:sz w:val="16"/>
        </w:rPr>
        <w:t>explicative,</w:t>
      </w:r>
      <w:r w:rsidR="002B703E">
        <w:rPr>
          <w:rFonts w:ascii="Arial" w:hAnsi="Arial"/>
          <w:spacing w:val="-5"/>
          <w:sz w:val="16"/>
        </w:rPr>
        <w:t xml:space="preserve"> </w:t>
      </w:r>
      <w:r w:rsidR="002B703E">
        <w:rPr>
          <w:rFonts w:ascii="Arial" w:hAnsi="Arial"/>
          <w:sz w:val="16"/>
        </w:rPr>
        <w:t>sur</w:t>
      </w:r>
      <w:r w:rsidR="002B703E">
        <w:rPr>
          <w:rFonts w:ascii="Arial" w:hAnsi="Arial"/>
          <w:spacing w:val="-4"/>
          <w:sz w:val="16"/>
        </w:rPr>
        <w:t xml:space="preserve"> </w:t>
      </w:r>
      <w:r w:rsidR="002B703E">
        <w:rPr>
          <w:rFonts w:ascii="Arial" w:hAnsi="Arial"/>
          <w:sz w:val="16"/>
        </w:rPr>
        <w:t>le</w:t>
      </w:r>
      <w:r w:rsidR="002B703E">
        <w:rPr>
          <w:rFonts w:ascii="Arial" w:hAnsi="Arial"/>
          <w:spacing w:val="-5"/>
          <w:sz w:val="16"/>
        </w:rPr>
        <w:t xml:space="preserve"> </w:t>
      </w:r>
      <w:r w:rsidR="002B703E">
        <w:rPr>
          <w:rFonts w:ascii="Arial" w:hAnsi="Arial"/>
          <w:sz w:val="16"/>
        </w:rPr>
        <w:t>site</w:t>
      </w:r>
      <w:r w:rsidR="002B703E">
        <w:rPr>
          <w:rFonts w:ascii="Arial" w:hAnsi="Arial"/>
          <w:spacing w:val="-6"/>
          <w:sz w:val="16"/>
        </w:rPr>
        <w:t xml:space="preserve"> </w:t>
      </w:r>
      <w:r w:rsidR="002B703E">
        <w:rPr>
          <w:rFonts w:ascii="Arial" w:hAnsi="Arial"/>
          <w:sz w:val="16"/>
        </w:rPr>
        <w:t>du</w:t>
      </w:r>
      <w:r w:rsidR="002B703E">
        <w:rPr>
          <w:rFonts w:ascii="Arial" w:hAnsi="Arial"/>
          <w:spacing w:val="-4"/>
          <w:sz w:val="16"/>
        </w:rPr>
        <w:t xml:space="preserve"> </w:t>
      </w:r>
      <w:r w:rsidR="002B703E">
        <w:rPr>
          <w:rFonts w:ascii="Arial" w:hAnsi="Arial"/>
          <w:sz w:val="16"/>
        </w:rPr>
        <w:t>ministère</w:t>
      </w:r>
      <w:r w:rsidR="002B703E">
        <w:rPr>
          <w:rFonts w:ascii="Arial" w:hAnsi="Arial"/>
          <w:spacing w:val="-3"/>
          <w:sz w:val="16"/>
        </w:rPr>
        <w:t xml:space="preserve"> </w:t>
      </w:r>
      <w:r w:rsidR="002B703E">
        <w:rPr>
          <w:rFonts w:ascii="Arial" w:hAnsi="Arial"/>
          <w:sz w:val="16"/>
        </w:rPr>
        <w:t>chargé</w:t>
      </w:r>
      <w:r w:rsidR="002B703E">
        <w:rPr>
          <w:rFonts w:ascii="Arial" w:hAnsi="Arial"/>
          <w:spacing w:val="-4"/>
          <w:sz w:val="16"/>
        </w:rPr>
        <w:t xml:space="preserve"> </w:t>
      </w:r>
      <w:r w:rsidR="002B703E">
        <w:rPr>
          <w:rFonts w:ascii="Arial" w:hAnsi="Arial"/>
          <w:sz w:val="16"/>
        </w:rPr>
        <w:t>de</w:t>
      </w:r>
      <w:r w:rsidR="002B703E">
        <w:rPr>
          <w:rFonts w:ascii="Arial" w:hAnsi="Arial"/>
          <w:spacing w:val="-6"/>
          <w:sz w:val="16"/>
        </w:rPr>
        <w:t xml:space="preserve"> </w:t>
      </w:r>
      <w:r w:rsidR="002B703E">
        <w:rPr>
          <w:rFonts w:ascii="Arial" w:hAnsi="Arial"/>
          <w:spacing w:val="-2"/>
          <w:sz w:val="16"/>
        </w:rPr>
        <w:t>l’économie.</w:t>
      </w:r>
    </w:p>
    <w:p w:rsidR="00D75AEC" w:rsidRDefault="00D75AEC">
      <w:pPr>
        <w:pStyle w:val="Corpsdetexte"/>
        <w:spacing w:before="9"/>
        <w:rPr>
          <w:rFonts w:ascii="Arial"/>
          <w:sz w:val="13"/>
        </w:rPr>
      </w:pPr>
    </w:p>
    <w:p w:rsidR="00D75AEC" w:rsidRDefault="00D75AEC">
      <w:pPr>
        <w:rPr>
          <w:rFonts w:ascii="Arial"/>
          <w:sz w:val="13"/>
        </w:rPr>
        <w:sectPr w:rsidR="00D75AEC" w:rsidSect="00206FE8">
          <w:footerReference w:type="default" r:id="rId22"/>
          <w:type w:val="continuous"/>
          <w:pgSz w:w="11910" w:h="16850"/>
          <w:pgMar w:top="380" w:right="140" w:bottom="860" w:left="520" w:header="113" w:footer="677" w:gutter="0"/>
          <w:pgNumType w:start="1"/>
          <w:cols w:space="720"/>
          <w:docGrid w:linePitch="299"/>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r>
        <w:rPr>
          <w:spacing w:val="-5"/>
          <w:u w:val="single"/>
        </w:rPr>
        <w:t>OU</w:t>
      </w:r>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r>
        <w:rPr>
          <w:spacing w:val="-5"/>
          <w:u w:val="single"/>
        </w:rPr>
        <w:t>OU</w:t>
      </w:r>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F35" w:rsidRDefault="00F51F35">
      <w:r>
        <w:separator/>
      </w:r>
    </w:p>
  </w:endnote>
  <w:endnote w:type="continuationSeparator" w:id="0">
    <w:p w:rsidR="00F51F35" w:rsidRDefault="00F5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06FE8">
    <w:pPr>
      <w:pStyle w:val="Corpsdetexte"/>
      <w:spacing w:line="14" w:lineRule="auto"/>
    </w:pPr>
    <w:r w:rsidRPr="00206FE8">
      <w:rPr>
        <w:rFonts w:eastAsia="Times" w:cs="Times New Roman"/>
        <w:noProof/>
        <w:lang w:eastAsia="fr-FR"/>
      </w:rPr>
      <w:drawing>
        <wp:anchor distT="0" distB="0" distL="114300" distR="114300" simplePos="0" relativeHeight="487354880" behindDoc="1" locked="0" layoutInCell="1" allowOverlap="1" wp14:anchorId="066515E3" wp14:editId="6F0551AC">
          <wp:simplePos x="0" y="0"/>
          <wp:positionH relativeFrom="margin">
            <wp:posOffset>3477511</wp:posOffset>
          </wp:positionH>
          <wp:positionV relativeFrom="paragraph">
            <wp:posOffset>-83820</wp:posOffset>
          </wp:positionV>
          <wp:extent cx="464387" cy="464387"/>
          <wp:effectExtent l="0" t="0" r="0" b="0"/>
          <wp:wrapNone/>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387" cy="464387"/>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487352832" behindDoc="1" locked="0" layoutInCell="1" allowOverlap="1">
          <wp:simplePos x="0" y="0"/>
          <wp:positionH relativeFrom="column">
            <wp:posOffset>2472942</wp:posOffset>
          </wp:positionH>
          <wp:positionV relativeFrom="paragraph">
            <wp:posOffset>-41910</wp:posOffset>
          </wp:positionV>
          <wp:extent cx="833755" cy="422183"/>
          <wp:effectExtent l="0" t="0" r="4445" b="0"/>
          <wp:wrapNone/>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3755" cy="422183"/>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mc:AlternateContent>
        <mc:Choice Requires="wps">
          <w:drawing>
            <wp:anchor distT="0" distB="0" distL="0" distR="0" simplePos="0" relativeHeight="487348224" behindDoc="1" locked="0" layoutInCell="1" allowOverlap="1">
              <wp:simplePos x="0" y="0"/>
              <wp:positionH relativeFrom="page">
                <wp:posOffset>2139915</wp:posOffset>
              </wp:positionH>
              <wp:positionV relativeFrom="page">
                <wp:posOffset>9796675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68.5pt;margin-top:771.4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B46C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B46C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B46C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B46C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F35" w:rsidRDefault="00F51F35">
      <w:r>
        <w:separator/>
      </w:r>
    </w:p>
  </w:footnote>
  <w:footnote w:type="continuationSeparator" w:id="0">
    <w:p w:rsidR="00F51F35" w:rsidRDefault="00F51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1345E4"/>
    <w:rsid w:val="00206FE8"/>
    <w:rsid w:val="0027390F"/>
    <w:rsid w:val="00291214"/>
    <w:rsid w:val="002A0BFE"/>
    <w:rsid w:val="002B46C5"/>
    <w:rsid w:val="002B703E"/>
    <w:rsid w:val="002E6A41"/>
    <w:rsid w:val="002F18C6"/>
    <w:rsid w:val="003B6F83"/>
    <w:rsid w:val="0041420D"/>
    <w:rsid w:val="00445077"/>
    <w:rsid w:val="00493E54"/>
    <w:rsid w:val="004B3443"/>
    <w:rsid w:val="004B4090"/>
    <w:rsid w:val="005A1572"/>
    <w:rsid w:val="006D016F"/>
    <w:rsid w:val="007005B3"/>
    <w:rsid w:val="00701B5A"/>
    <w:rsid w:val="008124F4"/>
    <w:rsid w:val="0087327C"/>
    <w:rsid w:val="00955348"/>
    <w:rsid w:val="009F20A6"/>
    <w:rsid w:val="00A57AE5"/>
    <w:rsid w:val="00AD21A7"/>
    <w:rsid w:val="00B6377B"/>
    <w:rsid w:val="00C07C3D"/>
    <w:rsid w:val="00C74AA5"/>
    <w:rsid w:val="00C77826"/>
    <w:rsid w:val="00D75AEC"/>
    <w:rsid w:val="00DC4A6C"/>
    <w:rsid w:val="00DF78ED"/>
    <w:rsid w:val="00EC0B1E"/>
    <w:rsid w:val="00F0179E"/>
    <w:rsid w:val="00F379B6"/>
    <w:rsid w:val="00F518E7"/>
    <w:rsid w:val="00F51F35"/>
    <w:rsid w:val="00F750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206FE8"/>
    <w:pPr>
      <w:tabs>
        <w:tab w:val="center" w:pos="4536"/>
        <w:tab w:val="right" w:pos="9072"/>
      </w:tabs>
    </w:pPr>
  </w:style>
  <w:style w:type="character" w:customStyle="1" w:styleId="En-tteCar">
    <w:name w:val="En-tête Car"/>
    <w:basedOn w:val="Policepardfaut"/>
    <w:link w:val="En-tte"/>
    <w:uiPriority w:val="99"/>
    <w:rsid w:val="00206FE8"/>
    <w:rPr>
      <w:rFonts w:ascii="Marianne" w:eastAsia="Marianne" w:hAnsi="Marianne" w:cs="Marianne"/>
      <w:lang w:val="fr-FR"/>
    </w:rPr>
  </w:style>
  <w:style w:type="paragraph" w:styleId="Pieddepage">
    <w:name w:val="footer"/>
    <w:basedOn w:val="Normal"/>
    <w:link w:val="PieddepageCar"/>
    <w:uiPriority w:val="99"/>
    <w:unhideWhenUsed/>
    <w:rsid w:val="00206FE8"/>
    <w:pPr>
      <w:tabs>
        <w:tab w:val="center" w:pos="4536"/>
        <w:tab w:val="right" w:pos="9072"/>
      </w:tabs>
    </w:pPr>
  </w:style>
  <w:style w:type="character" w:customStyle="1" w:styleId="PieddepageCar">
    <w:name w:val="Pied de page Car"/>
    <w:basedOn w:val="Policepardfaut"/>
    <w:link w:val="Pieddepage"/>
    <w:uiPriority w:val="99"/>
    <w:rsid w:val="00206FE8"/>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3590</Words>
  <Characters>19751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TASSEL Olfa TSEF 2CL</cp:lastModifiedBy>
  <cp:revision>2</cp:revision>
  <dcterms:created xsi:type="dcterms:W3CDTF">2025-09-22T08:33:00Z</dcterms:created>
  <dcterms:modified xsi:type="dcterms:W3CDTF">2025-09-22T08:33:00Z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